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B7" w:rsidRPr="00B105B7" w:rsidRDefault="00B105B7" w:rsidP="00B105B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B105B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28402-89. Сухари панировочные. Общие технические условия (с Изменением N 1)</w:t>
      </w:r>
    </w:p>
    <w:p w:rsidR="00B105B7" w:rsidRPr="00B105B7" w:rsidRDefault="00B105B7" w:rsidP="00B10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28402-89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B105B7" w:rsidRPr="00B105B7" w:rsidRDefault="00B105B7" w:rsidP="00B105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МЕЖГОСУДАРСТВЕННЫЙ СТАНДАРТ</w:t>
      </w:r>
    </w:p>
    <w:p w:rsidR="00B105B7" w:rsidRPr="00B105B7" w:rsidRDefault="00B105B7" w:rsidP="00B105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СУХАРИ ПАНИРОВОЧНЫЕ</w:t>
      </w:r>
    </w:p>
    <w:p w:rsidR="00B105B7" w:rsidRPr="00B105B7" w:rsidRDefault="00B105B7" w:rsidP="00B105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</w:pP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br/>
      </w: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Общие</w:t>
      </w: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 xml:space="preserve"> </w:t>
      </w: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технические</w:t>
      </w: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 xml:space="preserve"> </w:t>
      </w: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условия</w:t>
      </w:r>
    </w:p>
    <w:p w:rsidR="00B105B7" w:rsidRPr="00B105B7" w:rsidRDefault="00B105B7" w:rsidP="00B105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</w:pP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>     </w:t>
      </w: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br/>
        <w:t>Dried and finely ground bread-crumbs. General specifications</w:t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67.060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val="en-US"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91 9660</w:t>
      </w:r>
    </w:p>
    <w:p w:rsidR="00B105B7" w:rsidRPr="00B105B7" w:rsidRDefault="00B105B7" w:rsidP="00B10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1991-01-01</w:t>
      </w:r>
    </w:p>
    <w:p w:rsidR="00B105B7" w:rsidRPr="00B105B7" w:rsidRDefault="00B105B7" w:rsidP="00B105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ИНФОРМАЦИОННЫЕ ДАННЫЕ</w:t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хлебопродуктов СССР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управлению качеством продукции и стандартам от 22.12.89 N 4035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ОСТ 18-255-75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7"/>
        <w:gridCol w:w="4738"/>
      </w:tblGrid>
      <w:tr w:rsidR="00B105B7" w:rsidRPr="00B105B7" w:rsidTr="00B105B7">
        <w:trPr>
          <w:trHeight w:val="15"/>
        </w:trPr>
        <w:tc>
          <w:tcPr>
            <w:tcW w:w="4990" w:type="dxa"/>
            <w:hideMark/>
          </w:tcPr>
          <w:p w:rsidR="00B105B7" w:rsidRPr="00B105B7" w:rsidRDefault="00B105B7" w:rsidP="00B1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B105B7" w:rsidRPr="00B105B7" w:rsidRDefault="00B105B7" w:rsidP="00B1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105B7" w:rsidRPr="00B105B7" w:rsidTr="00B105B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раздела, пункта</w:t>
            </w:r>
          </w:p>
        </w:tc>
      </w:tr>
      <w:tr w:rsidR="00B105B7" w:rsidRPr="00B105B7" w:rsidTr="00B105B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B105B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686-83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105B7" w:rsidRPr="00B105B7" w:rsidTr="00B105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B105B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</w:t>
            </w:r>
          </w:p>
        </w:tc>
      </w:tr>
      <w:tr w:rsidR="00B105B7" w:rsidRPr="00B105B7" w:rsidTr="00B105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B105B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15113.0-77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2.1, 2.2</w:t>
            </w:r>
          </w:p>
        </w:tc>
      </w:tr>
      <w:tr w:rsidR="00B105B7" w:rsidRPr="00B105B7" w:rsidTr="00B105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B105B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15113.1-77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105B7" w:rsidRPr="00B105B7" w:rsidTr="00B105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B105B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15113.2-77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105B7" w:rsidRPr="00B105B7" w:rsidTr="00B105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B105B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15113.3-77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105B7" w:rsidRPr="00B105B7" w:rsidTr="00B105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B105B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15113.4-77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105B7" w:rsidRPr="00B105B7" w:rsidTr="00B105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B105B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15113.5-77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105B7" w:rsidRPr="00B105B7" w:rsidTr="00B105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B105B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20239-74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105B7" w:rsidRPr="00B105B7" w:rsidTr="00B105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B105B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24508-80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1.3; 1.4.2; 4.1</w:t>
            </w:r>
          </w:p>
        </w:tc>
      </w:tr>
      <w:tr w:rsidR="00B105B7" w:rsidRPr="00B105B7" w:rsidTr="00B105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B105B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105B7" w:rsidRPr="00B105B7" w:rsidTr="00B105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B105B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6" w:history="1">
              <w:r w:rsidRPr="00B105B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105B7" w:rsidRPr="00B105B7" w:rsidTr="00B105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B105B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27558-87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105B7" w:rsidRPr="00B105B7" w:rsidTr="00B105B7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B105B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27560-87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от 24.09.92 N 1260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(май 2010 г.) с Изменением N 1, утвержденным в сентябре 1992 г. (ИУС 12-92)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распространяется на панировочные сухари, представляющие собой продукт, предназначенный для панировки кулинарных изделий при обжарке или </w:t>
      </w:r>
      <w:proofErr w:type="spell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запекании</w:t>
      </w:r>
      <w:proofErr w:type="spell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Коды ОКП приведены в приложении.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Обязательные требования к продукции, направленные на обеспечение ее безопасности для жизни и здоровья населения, изложены в пп.1.2.4; 1.5; 1.6; 2.3; разд.3.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1. ТЕХНИЧЕСКИЕ ТРЕБОВАНИЯ</w:t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Панировочные сухари должны вырабатываться в соответствии с требованиями настоящего стандарта с соблюдением санитарных правил и технологической инструкции, утвержденных в установленном порядке.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1.2. Характеристики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 Панировочные сухари должны вырабатываться следующих наименований: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панировочные сухари из хлебных сухарей;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панировочные сухари кукурузные или пшеничные;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панировочные сухари любительские.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1.2.2. Для выработки панировочных сухарей должны применяться: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сухари хлебные из пшеничной муки высшего, первого, второго и подольского сортов;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хлопья мелкие кукурузные и пшеничные, палочки кукурузные и пшеничные нестандартные;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пшеница продовольственная I и IV типов, 4 подтипов, 1-го и 2-го классов.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1.2.3. По органолептическим показателям панировочные сухари должны соответствовать требованиям, указанным в табл.1.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7"/>
        <w:gridCol w:w="6558"/>
      </w:tblGrid>
      <w:tr w:rsidR="00B105B7" w:rsidRPr="00B105B7" w:rsidTr="00B105B7">
        <w:trPr>
          <w:trHeight w:val="15"/>
        </w:trPr>
        <w:tc>
          <w:tcPr>
            <w:tcW w:w="2957" w:type="dxa"/>
            <w:hideMark/>
          </w:tcPr>
          <w:p w:rsidR="00B105B7" w:rsidRPr="00B105B7" w:rsidRDefault="00B105B7" w:rsidP="00B1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B105B7" w:rsidRPr="00B105B7" w:rsidRDefault="00B105B7" w:rsidP="00B1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105B7" w:rsidRPr="00B105B7" w:rsidTr="00B105B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B105B7" w:rsidRPr="00B105B7" w:rsidTr="00B105B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Крупка, достаточно однородная по размеру</w:t>
            </w:r>
          </w:p>
        </w:tc>
      </w:tr>
      <w:tr w:rsidR="00B105B7" w:rsidRPr="00B105B7" w:rsidTr="00B105B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светло-желтого до светло-коричневого</w:t>
            </w:r>
          </w:p>
        </w:tc>
      </w:tr>
      <w:tr w:rsidR="00B105B7" w:rsidRPr="00B105B7" w:rsidTr="00B105B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панировочным сухарям, без постороннего привкуса</w:t>
            </w:r>
          </w:p>
        </w:tc>
      </w:tr>
      <w:tr w:rsidR="00B105B7" w:rsidRPr="00B105B7" w:rsidTr="00B105B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панировочным сухарям, без постороннего запаха</w:t>
            </w:r>
          </w:p>
        </w:tc>
      </w:tr>
    </w:tbl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1.2.4. По физико-химическим показателям панировочные сухари должны соответствовать нормам, указанным в табл.2.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23"/>
        <w:gridCol w:w="1171"/>
        <w:gridCol w:w="1471"/>
        <w:gridCol w:w="1021"/>
        <w:gridCol w:w="1285"/>
        <w:gridCol w:w="1584"/>
      </w:tblGrid>
      <w:tr w:rsidR="00B105B7" w:rsidRPr="00B105B7" w:rsidTr="00B105B7">
        <w:trPr>
          <w:trHeight w:val="15"/>
        </w:trPr>
        <w:tc>
          <w:tcPr>
            <w:tcW w:w="3326" w:type="dxa"/>
            <w:hideMark/>
          </w:tcPr>
          <w:p w:rsidR="00B105B7" w:rsidRPr="00B105B7" w:rsidRDefault="00B105B7" w:rsidP="00B1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105B7" w:rsidRPr="00B105B7" w:rsidRDefault="00B105B7" w:rsidP="00B1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105B7" w:rsidRPr="00B105B7" w:rsidRDefault="00B105B7" w:rsidP="00B1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105B7" w:rsidRPr="00B105B7" w:rsidRDefault="00B105B7" w:rsidP="00B1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105B7" w:rsidRPr="00B105B7" w:rsidRDefault="00B105B7" w:rsidP="00B1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105B7" w:rsidRPr="00B105B7" w:rsidRDefault="00B105B7" w:rsidP="00B1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105B7" w:rsidRPr="00B105B7" w:rsidTr="00B105B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панировочных сухарей</w:t>
            </w:r>
          </w:p>
        </w:tc>
      </w:tr>
      <w:tr w:rsidR="00B105B7" w:rsidRPr="00B105B7" w:rsidTr="00B105B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хлебных сухарей сорта</w:t>
            </w: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кукурузных, пшеничных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любительских</w:t>
            </w:r>
          </w:p>
        </w:tc>
      </w:tr>
      <w:tr w:rsidR="00B105B7" w:rsidRPr="00B105B7" w:rsidTr="00B105B7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первого и “подольского”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второго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5B7" w:rsidRPr="00B105B7" w:rsidTr="00B105B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влаги, %,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B105B7" w:rsidRPr="00B105B7" w:rsidTr="00B105B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 в пересчете на сухое вещество, град,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105B7" w:rsidRPr="00B105B7" w:rsidTr="00B105B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Крупность помола, остаток на сите из сетки проволочной тканой, %, не более: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105B7" w:rsidRPr="00B105B7" w:rsidTr="00B105B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1, 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105B7" w:rsidRPr="00B105B7" w:rsidTr="00B105B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095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B105B7" w:rsidRPr="00B105B7" w:rsidTr="00B105B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Массовая доля металломагнитной примеси (частиц не более 0,3 мм в наибольшем линейном измерении) на 1 кг панировочных сухарей, мг, </w:t>
            </w: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B105B7" w:rsidRPr="00B105B7" w:rsidTr="00B105B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Посторонние включения</w:t>
            </w:r>
          </w:p>
        </w:tc>
        <w:tc>
          <w:tcPr>
            <w:tcW w:w="683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  <w:tr w:rsidR="00B105B7" w:rsidRPr="00B105B7" w:rsidTr="00B105B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Хруст от минеральной примеси</w:t>
            </w:r>
          </w:p>
        </w:tc>
        <w:tc>
          <w:tcPr>
            <w:tcW w:w="683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B105B7" w:rsidRPr="00B105B7" w:rsidTr="00B105B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Признаки болезней и плесени</w:t>
            </w:r>
          </w:p>
        </w:tc>
        <w:tc>
          <w:tcPr>
            <w:tcW w:w="683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B105B7" w:rsidRPr="00B105B7" w:rsidTr="00B105B7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Зараженность вредителями хлебных запасов</w:t>
            </w:r>
          </w:p>
        </w:tc>
        <w:tc>
          <w:tcPr>
            <w:tcW w:w="683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</w:tbl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1.3. Маркировка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Маркировка</w:t>
      </w:r>
      <w:proofErr w:type="gram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панировочных сухарей - по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B105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24508</w:t>
        </w:r>
      </w:hyperlink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1.3.1. Маркировка потребительской тары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Маркировка должна быть нанесена на потребительскую тару или на этикетку и содержать следующие данные: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предприятия-изготовителя, его товарный знак;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продукта;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нетто упаковки;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выработки;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смены;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хранения;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настоящего стандарта;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надпись “хранить в сухом прохладном месте”.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1.3.2. Маркировка транспортной тары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Транспортная маркировка - по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B105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14192</w:t>
        </w:r>
      </w:hyperlink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нанесением манипуляционного знака “Беречь от влаги”.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каждую единицу транспортной тары штампом или наклеиванием ярлыка наносят маркировку, характеризующую продукцию: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товарный знак;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наименование предприятия-изготовителя;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продукции;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единиц упаковки;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нетто единицы упаковки;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выработки и номер смены;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хранения;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настоящего стандарта.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1.3.1, 1.3.2. </w:t>
      </w:r>
      <w:proofErr w:type="gram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1.4. Упаковка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1.4.1. Панировочные сухари должны вырабатывать для промышленных предприятий и предприятий общественного питания массой нетто не более 30 кг, для розничной торговой сети массой нетто до 1 кг.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Допускаемые отклонения от установленной массы не должны быть более, %: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минус 2,0 при массе нетто до 0,400 кг;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минус 1,0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0,401 до 1,000 кг;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минус 0,3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1,001 до 5,000 кг;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минус 0,1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20,000 до 30,000 кг.</w:t>
      </w:r>
      <w:proofErr w:type="gram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превышение массы изделия.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1.4.2. </w:t>
      </w:r>
      <w:proofErr w:type="gram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Упаковка панировочных сухарей - по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B105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24508</w:t>
        </w:r>
      </w:hyperlink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Содержание токсичных элементов, </w:t>
      </w:r>
      <w:proofErr w:type="spell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изделиях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продуктов*, утвержденными Минздравом СССР от 01.08.89 N 5061.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B105B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B105B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1.6. Сырье, применяемое при изготовлении изделий,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продуктов*, утвержденным Минздравом СССР от 01.08.89 N 5061.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B105B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B105B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1.5, 1.6. </w:t>
      </w:r>
      <w:proofErr w:type="gram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2. ПРИЕМКА</w:t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Панировочные сухари принимают партиями. Определение партии и документа о качестве - по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B105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15113.0</w:t>
        </w:r>
      </w:hyperlink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Отбор выборки - по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B105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15113.0</w:t>
        </w:r>
      </w:hyperlink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</w:t>
      </w:r>
      <w:proofErr w:type="gram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изделиях осуществляется в соответствии с порядком, установленным производителем продукции по согласованию с органами Госкомсанэпиднадзора и гарантирующим безопасность продукции.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3. МЕТОДЫ АНАЛИЗА</w:t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Методы анализа для панировочных сухарей, полученных из хлебных сухарей, - по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B105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686</w:t>
        </w:r>
      </w:hyperlink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части определения влажности и кислотности), по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B105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20239</w:t>
        </w:r>
      </w:hyperlink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B105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27558</w:t>
        </w:r>
      </w:hyperlink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B105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27560</w:t>
        </w:r>
      </w:hyperlink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полученных из пшеницы, пшеничных и кукурузных хлопьев, пшеничных и кукурузных палочек, - по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B105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15113.1</w:t>
        </w:r>
      </w:hyperlink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29" w:history="1">
        <w:r w:rsidRPr="00B105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15113.5</w:t>
        </w:r>
      </w:hyperlink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токсичных элементов определяют по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B105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B105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B105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 СССР.</w:t>
      </w:r>
      <w:proofErr w:type="gram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4. ТРАНСПОРТИРОВАНИЕ И ХРАНЕНИЕ</w:t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4.1. Транспортирование и хранение панировочных сухарей - по</w:t>
      </w:r>
      <w:r w:rsidRPr="00B105B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B105B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24508</w:t>
        </w:r>
      </w:hyperlink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 Срок хранения с момента выработки панировочных сухарей, упакованных в мешки, - 4 </w:t>
      </w:r>
      <w:proofErr w:type="spellStart"/>
      <w:proofErr w:type="gramStart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другие виды упаковки - 6 мес.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05B7" w:rsidRPr="00B105B7" w:rsidRDefault="00B105B7" w:rsidP="00B105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105B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(обязательное). КОДЫ ОКП</w:t>
      </w:r>
    </w:p>
    <w:p w:rsidR="00B105B7" w:rsidRPr="00B105B7" w:rsidRDefault="00B105B7" w:rsidP="00B105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B105B7" w:rsidRPr="00B105B7" w:rsidRDefault="00B105B7" w:rsidP="00B105B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05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67"/>
        <w:gridCol w:w="2388"/>
      </w:tblGrid>
      <w:tr w:rsidR="00B105B7" w:rsidRPr="00B105B7" w:rsidTr="00B105B7">
        <w:trPr>
          <w:trHeight w:val="15"/>
        </w:trPr>
        <w:tc>
          <w:tcPr>
            <w:tcW w:w="7577" w:type="dxa"/>
            <w:hideMark/>
          </w:tcPr>
          <w:p w:rsidR="00B105B7" w:rsidRPr="00B105B7" w:rsidRDefault="00B105B7" w:rsidP="00B1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105B7" w:rsidRPr="00B105B7" w:rsidRDefault="00B105B7" w:rsidP="00B1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105B7" w:rsidRPr="00B105B7" w:rsidTr="00B105B7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</w:tr>
      <w:tr w:rsidR="00B105B7" w:rsidRPr="00B105B7" w:rsidTr="00B105B7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панировочные из хлебных сухарей</w:t>
            </w: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91 9661</w:t>
            </w:r>
          </w:p>
        </w:tc>
      </w:tr>
      <w:tr w:rsidR="00B105B7" w:rsidRPr="00B105B7" w:rsidTr="00B105B7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панировочные из кукурузных или пшеничных хлопьев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91 9662</w:t>
            </w:r>
          </w:p>
        </w:tc>
      </w:tr>
      <w:tr w:rsidR="00B105B7" w:rsidRPr="00B105B7" w:rsidTr="00B105B7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панировочные любительские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05B7" w:rsidRPr="00B105B7" w:rsidRDefault="00B105B7" w:rsidP="00B105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05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91 9662</w:t>
            </w:r>
          </w:p>
        </w:tc>
      </w:tr>
    </w:tbl>
    <w:p w:rsidR="00BA5934" w:rsidRPr="00B105B7" w:rsidRDefault="00BA5934" w:rsidP="00B105B7"/>
    <w:sectPr w:rsidR="00BA5934" w:rsidRPr="00B105B7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0D3A1F"/>
    <w:rsid w:val="001437ED"/>
    <w:rsid w:val="00175A64"/>
    <w:rsid w:val="001D3086"/>
    <w:rsid w:val="001E41E2"/>
    <w:rsid w:val="002541F2"/>
    <w:rsid w:val="002614F7"/>
    <w:rsid w:val="004919A6"/>
    <w:rsid w:val="005A58E1"/>
    <w:rsid w:val="007A0932"/>
    <w:rsid w:val="007C5F87"/>
    <w:rsid w:val="0085574D"/>
    <w:rsid w:val="008837AD"/>
    <w:rsid w:val="00892880"/>
    <w:rsid w:val="008E5686"/>
    <w:rsid w:val="009646F5"/>
    <w:rsid w:val="00AB0140"/>
    <w:rsid w:val="00B105B7"/>
    <w:rsid w:val="00BA5934"/>
    <w:rsid w:val="00BE10D4"/>
    <w:rsid w:val="00C90E1A"/>
    <w:rsid w:val="00E43D39"/>
    <w:rsid w:val="00E72D3D"/>
    <w:rsid w:val="00E806EC"/>
    <w:rsid w:val="00ED719A"/>
    <w:rsid w:val="00F12E3A"/>
    <w:rsid w:val="00F46CC3"/>
    <w:rsid w:val="00F65047"/>
    <w:rsid w:val="00F76800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E72D3D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E7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2344" TargetMode="External"/><Relationship Id="rId13" Type="http://schemas.openxmlformats.org/officeDocument/2006/relationships/hyperlink" Target="http://docs.cntd.ru/document/1200022357" TargetMode="External"/><Relationship Id="rId18" Type="http://schemas.openxmlformats.org/officeDocument/2006/relationships/hyperlink" Target="http://docs.cntd.ru/document/1200022386" TargetMode="External"/><Relationship Id="rId26" Type="http://schemas.openxmlformats.org/officeDocument/2006/relationships/hyperlink" Target="http://docs.cntd.ru/document/12000061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235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1200022342" TargetMode="External"/><Relationship Id="rId12" Type="http://schemas.openxmlformats.org/officeDocument/2006/relationships/hyperlink" Target="http://docs.cntd.ru/document/1200022355" TargetMode="External"/><Relationship Id="rId17" Type="http://schemas.openxmlformats.org/officeDocument/2006/relationships/hyperlink" Target="http://docs.cntd.ru/document/1200006148" TargetMode="External"/><Relationship Id="rId25" Type="http://schemas.openxmlformats.org/officeDocument/2006/relationships/hyperlink" Target="http://docs.cntd.ru/document/1200022355" TargetMode="External"/><Relationship Id="rId33" Type="http://schemas.openxmlformats.org/officeDocument/2006/relationships/hyperlink" Target="http://docs.cntd.ru/document/12000223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1133" TargetMode="External"/><Relationship Id="rId20" Type="http://schemas.openxmlformats.org/officeDocument/2006/relationships/hyperlink" Target="http://docs.cntd.ru/document/1200006710" TargetMode="External"/><Relationship Id="rId29" Type="http://schemas.openxmlformats.org/officeDocument/2006/relationships/hyperlink" Target="http://docs.cntd.ru/document/120002234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2337" TargetMode="External"/><Relationship Id="rId11" Type="http://schemas.openxmlformats.org/officeDocument/2006/relationships/hyperlink" Target="http://docs.cntd.ru/document/1200022349" TargetMode="External"/><Relationship Id="rId24" Type="http://schemas.openxmlformats.org/officeDocument/2006/relationships/hyperlink" Target="http://docs.cntd.ru/document/1200019231" TargetMode="External"/><Relationship Id="rId32" Type="http://schemas.openxmlformats.org/officeDocument/2006/relationships/hyperlink" Target="http://docs.cntd.ru/document/1200021133" TargetMode="External"/><Relationship Id="rId5" Type="http://schemas.openxmlformats.org/officeDocument/2006/relationships/hyperlink" Target="http://docs.cntd.ru/document/1200006710" TargetMode="External"/><Relationship Id="rId15" Type="http://schemas.openxmlformats.org/officeDocument/2006/relationships/hyperlink" Target="http://docs.cntd.ru/document/1200021123" TargetMode="External"/><Relationship Id="rId23" Type="http://schemas.openxmlformats.org/officeDocument/2006/relationships/hyperlink" Target="http://docs.cntd.ru/document/1200022337" TargetMode="External"/><Relationship Id="rId28" Type="http://schemas.openxmlformats.org/officeDocument/2006/relationships/hyperlink" Target="http://docs.cntd.ru/document/1200022342" TargetMode="External"/><Relationship Id="rId10" Type="http://schemas.openxmlformats.org/officeDocument/2006/relationships/hyperlink" Target="http://docs.cntd.ru/document/1200022347" TargetMode="External"/><Relationship Id="rId19" Type="http://schemas.openxmlformats.org/officeDocument/2006/relationships/hyperlink" Target="http://docs.cntd.ru/document/1200022357" TargetMode="External"/><Relationship Id="rId31" Type="http://schemas.openxmlformats.org/officeDocument/2006/relationships/hyperlink" Target="http://docs.cntd.ru/document/1200021123" TargetMode="External"/><Relationship Id="rId4" Type="http://schemas.openxmlformats.org/officeDocument/2006/relationships/hyperlink" Target="http://docs.cntd.ru/document/1200019231" TargetMode="External"/><Relationship Id="rId9" Type="http://schemas.openxmlformats.org/officeDocument/2006/relationships/hyperlink" Target="http://docs.cntd.ru/document/1200022345" TargetMode="External"/><Relationship Id="rId14" Type="http://schemas.openxmlformats.org/officeDocument/2006/relationships/hyperlink" Target="http://docs.cntd.ru/document/1200021114" TargetMode="External"/><Relationship Id="rId22" Type="http://schemas.openxmlformats.org/officeDocument/2006/relationships/hyperlink" Target="http://docs.cntd.ru/document/1200022337" TargetMode="External"/><Relationship Id="rId27" Type="http://schemas.openxmlformats.org/officeDocument/2006/relationships/hyperlink" Target="http://docs.cntd.ru/document/1200022386" TargetMode="External"/><Relationship Id="rId30" Type="http://schemas.openxmlformats.org/officeDocument/2006/relationships/hyperlink" Target="http://docs.cntd.ru/document/120002111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2016-01-26T09:48:00Z</dcterms:created>
  <dcterms:modified xsi:type="dcterms:W3CDTF">2016-01-26T09:48:00Z</dcterms:modified>
</cp:coreProperties>
</file>